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My Current State: The Absence of Interest in Words and Reflection</w:t>
      </w:r>
    </w:p>
    <w:p>
      <w:pPr>
        <w:pStyle w:val="BodyText"/>
        <w:bidi w:val="0"/>
        <w:jc w:val="start"/>
        <w:rPr/>
      </w:pPr>
      <w:r>
        <w:rPr/>
        <w:t xml:space="preserve">I’ve reached a point where I feel no interest in my past recordings, my own words, or the act of describing anything to anyone. The previous entry was forced—I pushed myself to create it because I knew it could be useful to others, but I had no personal motivation. Even now, starting this recording feels like a struggle. In this "final state," as I call it, I simply don’t care about articulating things, explaining, or even engaging with language at all. What I </w:t>
      </w:r>
      <w:r>
        <w:rPr>
          <w:rStyle w:val="Emphasis"/>
        </w:rPr>
        <w:t>do</w:t>
      </w:r>
      <w:r>
        <w:rPr/>
        <w:t xml:space="preserve"> want is to live my life—just exist, without the burden of having to verbalize or document everything.</w:t>
      </w:r>
    </w:p>
    <w:p>
      <w:pPr>
        <w:pStyle w:val="BodyText"/>
        <w:bidi w:val="0"/>
        <w:jc w:val="start"/>
        <w:rPr/>
      </w:pPr>
      <w:r>
        <w:rPr/>
        <w:t xml:space="preserve">Yesterday, I confronted this reality head-on. The question became: </w:t>
      </w:r>
      <w:r>
        <w:rPr>
          <w:rStyle w:val="Emphasis"/>
        </w:rPr>
        <w:t>What do I actually want?</w:t>
      </w:r>
      <w:r>
        <w:rPr/>
        <w:t xml:space="preserve"> The answer is clear in some ways. For example, I want to work as a programmer. Not just for the money (though that’s part of it), but because I genuinely enjoy solving problems, coding, and creating things. If I get paid well for it, that’s a bonus. But my </w:t>
      </w:r>
      <w:r>
        <w:rPr>
          <w:rStyle w:val="Emphasis"/>
        </w:rPr>
        <w:t>ideal</w:t>
      </w:r>
      <w:r>
        <w:rPr/>
        <w:t xml:space="preserve"> life? It would look nothing like this. Ideally, I’d live somewhere like Thailand, surfing all day, free from financial constraints. I’d have relationships, explore, eat, walk—just </w:t>
      </w:r>
      <w:r>
        <w:rPr>
          <w:rStyle w:val="Emphasis"/>
        </w:rPr>
        <w:t>be</w:t>
      </w:r>
      <w:r>
        <w:rPr/>
        <w:t xml:space="preserve"> in nature, breathing the air, engaging in physical activity (surfing, longboarding) rather than intellectual labor. Programming is the exception: I enjoy the mental challenge, but the rest? I just want to </w:t>
      </w:r>
      <w:r>
        <w:rPr>
          <w:rStyle w:val="Emphasis"/>
        </w:rPr>
        <w:t>experience</w:t>
      </w:r>
      <w:r>
        <w:rPr/>
        <w:t xml:space="preserve"> life, not analyze or describe it.</w:t>
      </w:r>
    </w:p>
    <w:p>
      <w:pPr>
        <w:pStyle w:val="BodyText"/>
        <w:bidi w:val="0"/>
        <w:jc w:val="start"/>
        <w:rPr/>
      </w:pPr>
      <w:r>
        <w:rPr/>
        <w:t xml:space="preserve">Yet here’s the conflict: I </w:t>
      </w:r>
      <w:r>
        <w:rPr>
          <w:rStyle w:val="Emphasis"/>
        </w:rPr>
        <w:t>know</w:t>
      </w:r>
      <w:r>
        <w:rPr/>
        <w:t xml:space="preserve"> I have knowledge that could be incredibly valuable to others—and potentially lucrative for me. But the idea of monetizing that knowledge feels hollow. Why? Because the process of packaging it—writing books, recording guides, consulting—requires me to do the very thing I’ve grown exhausted by: </w:t>
      </w:r>
      <w:r>
        <w:rPr>
          <w:rStyle w:val="Emphasis"/>
        </w:rPr>
        <w:t>thinking in words</w:t>
      </w:r>
      <w:r>
        <w:rPr/>
        <w:t xml:space="preserve">. For five years, I’ve lived inside my head, crafting descriptions, guides, and frameworks for myself and others. Now, the thought of continuing that feels like a prison. I’m </w:t>
      </w:r>
      <w:r>
        <w:rPr>
          <w:rStyle w:val="Emphasis"/>
        </w:rPr>
        <w:t>done</w:t>
      </w:r>
      <w:r>
        <w:rPr/>
        <w:t xml:space="preserve"> with words. I don’t want to think about them, refine them, or use them to teach. It’s all noise to me now.</w:t>
      </w:r>
    </w:p>
    <w:p>
      <w:pPr>
        <w:pStyle w:val="Style17"/>
        <w:bidi w:val="0"/>
        <w:jc w:val="start"/>
        <w:rPr/>
      </w:pPr>
      <w:r>
        <w:rPr/>
      </w:r>
    </w:p>
    <w:p>
      <w:pPr>
        <w:pStyle w:val="Heading3"/>
        <w:bidi w:val="0"/>
        <w:jc w:val="start"/>
        <w:rPr/>
      </w:pPr>
      <w:r>
        <w:rPr>
          <w:rStyle w:val="Strong"/>
          <w:b/>
          <w:bCs/>
        </w:rPr>
        <w:t>The Dilemma: Money vs. Authentic Desire</w:t>
      </w:r>
    </w:p>
    <w:p>
      <w:pPr>
        <w:pStyle w:val="BodyText"/>
        <w:bidi w:val="0"/>
        <w:jc w:val="start"/>
        <w:rPr/>
      </w:pPr>
      <w:r>
        <w:rPr/>
        <w:t>I need money—that’s undeniable. Without it, the life I want (surfing in Thailand, freedom) is impossible. So how do I reconcile this?</w:t>
      </w:r>
    </w:p>
    <w:p>
      <w:pPr>
        <w:pStyle w:val="BodyText"/>
        <w:numPr>
          <w:ilvl w:val="0"/>
          <w:numId w:val="1"/>
        </w:numPr>
        <w:tabs>
          <w:tab w:val="clear" w:pos="709"/>
          <w:tab w:val="left" w:pos="709" w:leader="none"/>
        </w:tabs>
        <w:bidi w:val="0"/>
        <w:spacing w:before="0" w:after="0"/>
        <w:ind w:hanging="283" w:start="709"/>
        <w:jc w:val="start"/>
        <w:rPr/>
      </w:pPr>
      <w:r>
        <w:rPr>
          <w:rStyle w:val="Strong"/>
        </w:rPr>
        <w:t>Option 1: Programming.</w:t>
      </w:r>
      <w:r>
        <w:rPr/>
        <w:t xml:space="preserve"> I enjoy it, and it pays decently. But I haven’t coded in five years. Rebuilding those skills will take time, and the salary won’t be extraordinary. Could I afford Thailand? Barely. </w:t>
      </w:r>
    </w:p>
    <w:p>
      <w:pPr>
        <w:pStyle w:val="BodyText"/>
        <w:numPr>
          <w:ilvl w:val="0"/>
          <w:numId w:val="1"/>
        </w:numPr>
        <w:tabs>
          <w:tab w:val="clear" w:pos="709"/>
          <w:tab w:val="left" w:pos="709" w:leader="none"/>
        </w:tabs>
        <w:bidi w:val="0"/>
        <w:ind w:hanging="283" w:start="709"/>
        <w:jc w:val="start"/>
        <w:rPr/>
      </w:pPr>
      <w:r>
        <w:rPr>
          <w:rStyle w:val="Strong"/>
        </w:rPr>
        <w:t>Option 2: Monetizing my knowledge.</w:t>
      </w:r>
      <w:r>
        <w:rPr/>
        <w:t xml:space="preserve"> Theoretically, this could earn me </w:t>
      </w:r>
      <w:r>
        <w:rPr>
          <w:rStyle w:val="Emphasis"/>
        </w:rPr>
        <w:t>far</w:t>
      </w:r>
      <w:r>
        <w:rPr/>
        <w:t xml:space="preserve"> more. But the catch? I </w:t>
      </w:r>
      <w:r>
        <w:rPr>
          <w:rStyle w:val="Emphasis"/>
        </w:rPr>
        <w:t>hate</w:t>
      </w:r>
      <w:r>
        <w:rPr/>
        <w:t xml:space="preserve"> the idea of it. Writing books, recording courses, consulting—it all feels like a chore. Worse, it forces me back into the world of words, which I’ve outgrown. </w:t>
      </w:r>
    </w:p>
    <w:p>
      <w:pPr>
        <w:pStyle w:val="BodyText"/>
        <w:bidi w:val="0"/>
        <w:jc w:val="start"/>
        <w:rPr/>
      </w:pPr>
      <w:r>
        <w:rPr/>
        <w:t xml:space="preserve">Here’s the crux: I </w:t>
      </w:r>
      <w:r>
        <w:rPr>
          <w:rStyle w:val="Emphasis"/>
        </w:rPr>
        <w:t>see</w:t>
      </w:r>
      <w:r>
        <w:rPr/>
        <w:t xml:space="preserve"> the potential in my knowledge. Ignoring it feels foolish. But engaging with it feels like betraying my current state. I don’t want to </w:t>
      </w:r>
      <w:r>
        <w:rPr>
          <w:rStyle w:val="Emphasis"/>
        </w:rPr>
        <w:t>be</w:t>
      </w:r>
      <w:r>
        <w:rPr/>
        <w:t xml:space="preserve"> the person who teaches, explains, or sells words anymore. Yet walking away entirely also feels wrong—because my knowledge </w:t>
      </w:r>
      <w:r>
        <w:rPr>
          <w:rStyle w:val="Emphasis"/>
        </w:rPr>
        <w:t>could</w:t>
      </w:r>
      <w:r>
        <w:rPr/>
        <w:t xml:space="preserve"> help people. But giving it away for free? Absurd. I’ve invested years into these insights. I deserve compensation. But the </w:t>
      </w:r>
      <w:r>
        <w:rPr>
          <w:rStyle w:val="Emphasis"/>
        </w:rPr>
        <w:t>process</w:t>
      </w:r>
      <w:r>
        <w:rPr/>
        <w:t xml:space="preserve"> of monetizing it—marketing, writing, promoting—drains me. I have </w:t>
      </w:r>
      <w:r>
        <w:rPr>
          <w:rStyle w:val="Emphasis"/>
        </w:rPr>
        <w:t>zero</w:t>
      </w:r>
      <w:r>
        <w:rPr/>
        <w:t xml:space="preserve"> motivation for that kind of work.</w:t>
      </w:r>
    </w:p>
    <w:p>
      <w:pPr>
        <w:pStyle w:val="Style17"/>
        <w:bidi w:val="0"/>
        <w:jc w:val="start"/>
        <w:rPr/>
      </w:pPr>
      <w:r>
        <w:rPr/>
      </w:r>
    </w:p>
    <w:p>
      <w:pPr>
        <w:pStyle w:val="Heading3"/>
        <w:bidi w:val="0"/>
        <w:jc w:val="start"/>
        <w:rPr/>
      </w:pPr>
      <w:r>
        <w:rPr>
          <w:rStyle w:val="Strong"/>
          <w:b/>
          <w:bCs/>
        </w:rPr>
        <w:t>The Trap: Trying to Force Motivation</w:t>
      </w:r>
    </w:p>
    <w:p>
      <w:pPr>
        <w:pStyle w:val="BodyText"/>
        <w:bidi w:val="0"/>
        <w:jc w:val="start"/>
        <w:rPr/>
      </w:pPr>
      <w:r>
        <w:rPr/>
        <w:t xml:space="preserve">At first, I thought the solution was to </w:t>
      </w:r>
      <w:r>
        <w:rPr>
          <w:rStyle w:val="Emphasis"/>
        </w:rPr>
        <w:t>change myself</w:t>
      </w:r>
      <w:r>
        <w:rPr/>
        <w:t xml:space="preserve">. If I could just </w:t>
      </w:r>
      <w:r>
        <w:rPr>
          <w:rStyle w:val="Emphasis"/>
        </w:rPr>
        <w:t>want</w:t>
      </w:r>
      <w:r>
        <w:rPr/>
        <w:t xml:space="preserve"> to monetize my knowledge, the problem would vanish. So I tried to construct a mental "guide" or narrative: </w:t>
      </w:r>
      <w:r>
        <w:rPr>
          <w:rStyle w:val="Emphasis"/>
        </w:rPr>
        <w:t>"You should want this because it’s profitable and helpful."</w:t>
      </w:r>
      <w:r>
        <w:rPr/>
        <w:t xml:space="preserve"> But this approach backfired. Forcing myself to desire something I don’t naturally want led to stress, psychosomatic symptoms, and a sense of inauthenticity. Why? Because the only way to "change" my desires was to revert to old habits—relying on words, frameworks, and self-convincing scripts. But I’ve moved past that. Those tools no longer work for me. They’re relics of a phase I’ve outgrown.</w:t>
      </w:r>
    </w:p>
    <w:p>
      <w:pPr>
        <w:pStyle w:val="BodyText"/>
        <w:bidi w:val="0"/>
        <w:jc w:val="start"/>
        <w:rPr/>
      </w:pPr>
      <w:r>
        <w:rPr/>
        <w:t xml:space="preserve">This morning, I woke up with a realization: </w:t>
      </w:r>
      <w:r>
        <w:rPr>
          <w:rStyle w:val="Strong"/>
        </w:rPr>
        <w:t>I cannot change my fundamental state.</w:t>
      </w:r>
      <w:r>
        <w:rPr/>
        <w:t xml:space="preserve"> I am who I am right now, and no amount of self-talk will alter that. The old me would have tried to "hack" my motivation with some clever mental framework. The new me accepts that some things are simply </w:t>
      </w:r>
      <w:r>
        <w:rPr>
          <w:rStyle w:val="Emphasis"/>
        </w:rPr>
        <w:t>not for me</w:t>
      </w:r>
      <w:r>
        <w:rPr/>
        <w:t>—no matter how logical or profitable they seem.</w:t>
      </w:r>
    </w:p>
    <w:p>
      <w:pPr>
        <w:pStyle w:val="Style17"/>
        <w:bidi w:val="0"/>
        <w:jc w:val="start"/>
        <w:rPr/>
      </w:pPr>
      <w:r>
        <w:rPr/>
      </w:r>
    </w:p>
    <w:p>
      <w:pPr>
        <w:pStyle w:val="Heading3"/>
        <w:bidi w:val="0"/>
        <w:jc w:val="start"/>
        <w:rPr/>
      </w:pPr>
      <w:r>
        <w:rPr>
          <w:rStyle w:val="Strong"/>
          <w:b/>
          <w:bCs/>
        </w:rPr>
        <w:t>The Compromise: Defining Boundaries</w:t>
      </w:r>
    </w:p>
    <w:p>
      <w:pPr>
        <w:pStyle w:val="BodyText"/>
        <w:bidi w:val="0"/>
        <w:jc w:val="start"/>
        <w:rPr/>
      </w:pPr>
      <w:r>
        <w:rPr/>
        <w:t>So how do I resolve this? By accepting that:</w:t>
      </w:r>
    </w:p>
    <w:p>
      <w:pPr>
        <w:pStyle w:val="BodyText"/>
        <w:numPr>
          <w:ilvl w:val="0"/>
          <w:numId w:val="2"/>
        </w:numPr>
        <w:tabs>
          <w:tab w:val="clear" w:pos="709"/>
          <w:tab w:val="left" w:pos="709" w:leader="none"/>
        </w:tabs>
        <w:bidi w:val="0"/>
        <w:spacing w:before="0" w:after="0"/>
        <w:ind w:hanging="283" w:start="709"/>
        <w:jc w:val="start"/>
        <w:rPr/>
      </w:pPr>
      <w:r>
        <w:rPr>
          <w:rStyle w:val="Strong"/>
        </w:rPr>
        <w:t>Not everything I do needs to feel amazing.</w:t>
      </w:r>
      <w:r>
        <w:rPr/>
        <w:t xml:space="preserve"> Some tasks are just </w:t>
      </w:r>
      <w:r>
        <w:rPr>
          <w:rStyle w:val="Emphasis"/>
        </w:rPr>
        <w:t>work</w:t>
      </w:r>
      <w:r>
        <w:rPr/>
        <w:t xml:space="preserve">—neutral, neither joyful nor painful. I can tolerate them for a defined purpose (money) without expecting them to fulfill me. </w:t>
      </w:r>
    </w:p>
    <w:p>
      <w:pPr>
        <w:pStyle w:val="BodyText"/>
        <w:numPr>
          <w:ilvl w:val="0"/>
          <w:numId w:val="2"/>
        </w:numPr>
        <w:tabs>
          <w:tab w:val="clear" w:pos="709"/>
          <w:tab w:val="left" w:pos="709" w:leader="none"/>
        </w:tabs>
        <w:bidi w:val="0"/>
        <w:spacing w:before="0" w:after="0"/>
        <w:ind w:hanging="283" w:start="709"/>
        <w:jc w:val="start"/>
        <w:rPr/>
      </w:pPr>
      <w:r>
        <w:rPr>
          <w:rStyle w:val="Strong"/>
        </w:rPr>
        <w:t>I must set strict limits.</w:t>
      </w:r>
      <w:r>
        <w:rPr/>
        <w:t xml:space="preserve"> I’m willing to: </w:t>
      </w:r>
    </w:p>
    <w:p>
      <w:pPr>
        <w:pStyle w:val="BodyText"/>
        <w:numPr>
          <w:ilvl w:val="1"/>
          <w:numId w:val="2"/>
        </w:numPr>
        <w:tabs>
          <w:tab w:val="clear" w:pos="709"/>
          <w:tab w:val="left" w:pos="1418" w:leader="none"/>
        </w:tabs>
        <w:bidi w:val="0"/>
        <w:spacing w:before="0" w:after="0"/>
        <w:ind w:hanging="283" w:start="1418"/>
        <w:jc w:val="start"/>
        <w:rPr/>
      </w:pPr>
      <w:r>
        <w:rPr/>
        <w:t xml:space="preserve">Write </w:t>
      </w:r>
      <w:r>
        <w:rPr>
          <w:rStyle w:val="Emphasis"/>
        </w:rPr>
        <w:t>one</w:t>
      </w:r>
      <w:r>
        <w:rPr/>
        <w:t xml:space="preserve"> book and sell it for a modest price (e.g., 200 rubles on LitRes). </w:t>
      </w:r>
    </w:p>
    <w:p>
      <w:pPr>
        <w:pStyle w:val="BodyText"/>
        <w:numPr>
          <w:ilvl w:val="1"/>
          <w:numId w:val="2"/>
        </w:numPr>
        <w:tabs>
          <w:tab w:val="clear" w:pos="709"/>
          <w:tab w:val="left" w:pos="1418" w:leader="none"/>
        </w:tabs>
        <w:bidi w:val="0"/>
        <w:spacing w:before="0" w:after="0"/>
        <w:ind w:hanging="283" w:start="1418"/>
        <w:jc w:val="start"/>
        <w:rPr/>
      </w:pPr>
      <w:r>
        <w:rPr/>
        <w:t xml:space="preserve">Include a donation link or paid access to my full archive for those who buy the book. </w:t>
      </w:r>
    </w:p>
    <w:p>
      <w:pPr>
        <w:pStyle w:val="BodyText"/>
        <w:numPr>
          <w:ilvl w:val="1"/>
          <w:numId w:val="2"/>
        </w:numPr>
        <w:tabs>
          <w:tab w:val="clear" w:pos="709"/>
          <w:tab w:val="left" w:pos="1418" w:leader="none"/>
        </w:tabs>
        <w:bidi w:val="0"/>
        <w:spacing w:before="0" w:after="0"/>
        <w:ind w:hanging="283" w:start="1418"/>
        <w:jc w:val="start"/>
        <w:rPr/>
      </w:pPr>
      <w:r>
        <w:rPr>
          <w:rStyle w:val="Emphasis"/>
        </w:rPr>
        <w:t>Not</w:t>
      </w:r>
      <w:r>
        <w:rPr/>
        <w:t xml:space="preserve"> do consultations, streams, YouTube videos, or subscriptions. Those feel like empty hustles, and I refuse to engage just for money. </w:t>
      </w:r>
    </w:p>
    <w:p>
      <w:pPr>
        <w:pStyle w:val="BodyText"/>
        <w:numPr>
          <w:ilvl w:val="0"/>
          <w:numId w:val="2"/>
        </w:numPr>
        <w:tabs>
          <w:tab w:val="clear" w:pos="709"/>
          <w:tab w:val="left" w:pos="709" w:leader="none"/>
        </w:tabs>
        <w:bidi w:val="0"/>
        <w:ind w:hanging="283" w:start="709"/>
        <w:jc w:val="start"/>
        <w:rPr/>
      </w:pPr>
      <w:r>
        <w:rPr>
          <w:rStyle w:val="Strong"/>
        </w:rPr>
        <w:t>This is a temporary phase.</w:t>
      </w:r>
      <w:r>
        <w:rPr/>
        <w:t xml:space="preserve"> Once I’ve done the bare minimum to monetize my knowledge (the book, the archive), I’ll close this chapter. No overcommitment. No forcing myself to "want" more. Just execute the plan and move on. </w:t>
      </w:r>
    </w:p>
    <w:p>
      <w:pPr>
        <w:pStyle w:val="BodyText"/>
        <w:bidi w:val="0"/>
        <w:jc w:val="start"/>
        <w:rPr/>
      </w:pPr>
      <w:r>
        <w:rPr/>
        <w:t xml:space="preserve">The key insight: </w:t>
      </w:r>
      <w:r>
        <w:rPr>
          <w:rStyle w:val="Strong"/>
        </w:rPr>
        <w:t>I don’t need to be in a "perfect state" all the time.</w:t>
      </w:r>
      <w:r>
        <w:rPr/>
        <w:t xml:space="preserve"> Life isn’t about constant bliss. Sometimes, you do uninteresting things for practical reasons—like earning money to fund the life you </w:t>
      </w:r>
      <w:r>
        <w:rPr>
          <w:rStyle w:val="Emphasis"/>
        </w:rPr>
        <w:t>actually</w:t>
      </w:r>
      <w:r>
        <w:rPr/>
        <w:t xml:space="preserve"> want. The mistake was thinking I had to </w:t>
      </w:r>
      <w:r>
        <w:rPr>
          <w:rStyle w:val="Emphasis"/>
        </w:rPr>
        <w:t>enjoy</w:t>
      </w:r>
      <w:r>
        <w:rPr/>
        <w:t xml:space="preserve"> the monetization process. No. I just need to endure it briefly, then return to what truly matters: programming, surfing, freedom.</w:t>
      </w:r>
    </w:p>
    <w:p>
      <w:pPr>
        <w:pStyle w:val="Style17"/>
        <w:bidi w:val="0"/>
        <w:jc w:val="start"/>
        <w:rPr/>
      </w:pPr>
      <w:r>
        <w:rPr/>
      </w:r>
    </w:p>
    <w:p>
      <w:pPr>
        <w:pStyle w:val="Heading3"/>
        <w:bidi w:val="0"/>
        <w:jc w:val="start"/>
        <w:rPr/>
      </w:pPr>
      <w:r>
        <w:rPr>
          <w:rStyle w:val="Strong"/>
          <w:b/>
          <w:bCs/>
        </w:rPr>
        <w:t>The Three Categories of Action</w:t>
      </w:r>
    </w:p>
    <w:p>
      <w:pPr>
        <w:pStyle w:val="BodyText"/>
        <w:bidi w:val="0"/>
        <w:jc w:val="start"/>
        <w:rPr/>
      </w:pPr>
      <w:r>
        <w:rPr/>
        <w:t>I’ve realized my activities fall into three buckets:</w:t>
      </w:r>
    </w:p>
    <w:p>
      <w:pPr>
        <w:pStyle w:val="BodyText"/>
        <w:numPr>
          <w:ilvl w:val="0"/>
          <w:numId w:val="3"/>
        </w:numPr>
        <w:tabs>
          <w:tab w:val="clear" w:pos="709"/>
          <w:tab w:val="left" w:pos="709" w:leader="none"/>
        </w:tabs>
        <w:bidi w:val="0"/>
        <w:spacing w:before="0" w:after="0"/>
        <w:ind w:hanging="283" w:start="709"/>
        <w:jc w:val="start"/>
        <w:rPr/>
      </w:pPr>
      <w:r>
        <w:rPr>
          <w:rStyle w:val="Strong"/>
        </w:rPr>
        <w:t>Things I love (no money needed).</w:t>
      </w:r>
      <w:r>
        <w:rPr/>
        <w:t xml:space="preserve"> </w:t>
      </w:r>
    </w:p>
    <w:p>
      <w:pPr>
        <w:pStyle w:val="BodyText"/>
        <w:numPr>
          <w:ilvl w:val="1"/>
          <w:numId w:val="3"/>
        </w:numPr>
        <w:tabs>
          <w:tab w:val="clear" w:pos="709"/>
          <w:tab w:val="left" w:pos="1418" w:leader="none"/>
        </w:tabs>
        <w:bidi w:val="0"/>
        <w:spacing w:before="0" w:after="0"/>
        <w:ind w:hanging="283" w:start="1418"/>
        <w:jc w:val="start"/>
        <w:rPr/>
      </w:pPr>
      <w:r>
        <w:rPr/>
        <w:t xml:space="preserve">Surfing, longboarding, being in nature. </w:t>
      </w:r>
    </w:p>
    <w:p>
      <w:pPr>
        <w:pStyle w:val="BodyText"/>
        <w:numPr>
          <w:ilvl w:val="1"/>
          <w:numId w:val="3"/>
        </w:numPr>
        <w:tabs>
          <w:tab w:val="clear" w:pos="709"/>
          <w:tab w:val="left" w:pos="1418" w:leader="none"/>
        </w:tabs>
        <w:bidi w:val="0"/>
        <w:spacing w:before="0" w:after="0"/>
        <w:ind w:hanging="283" w:start="1418"/>
        <w:jc w:val="start"/>
        <w:rPr/>
      </w:pPr>
      <w:r>
        <w:rPr/>
        <w:t xml:space="preserve">Programming (if it’s creative and engaging). </w:t>
      </w:r>
    </w:p>
    <w:p>
      <w:pPr>
        <w:pStyle w:val="BodyText"/>
        <w:numPr>
          <w:ilvl w:val="1"/>
          <w:numId w:val="3"/>
        </w:numPr>
        <w:tabs>
          <w:tab w:val="clear" w:pos="709"/>
          <w:tab w:val="left" w:pos="1418" w:leader="none"/>
        </w:tabs>
        <w:bidi w:val="0"/>
        <w:spacing w:before="0" w:after="0"/>
        <w:ind w:hanging="283" w:start="1418"/>
        <w:jc w:val="start"/>
        <w:rPr/>
      </w:pPr>
      <w:r>
        <w:rPr>
          <w:rStyle w:val="Emphasis"/>
        </w:rPr>
        <w:t>State:</w:t>
      </w:r>
      <w:r>
        <w:rPr/>
        <w:t xml:space="preserve"> Pure joy. No trade-offs. </w:t>
      </w:r>
    </w:p>
    <w:p>
      <w:pPr>
        <w:pStyle w:val="BodyText"/>
        <w:numPr>
          <w:ilvl w:val="0"/>
          <w:numId w:val="3"/>
        </w:numPr>
        <w:tabs>
          <w:tab w:val="clear" w:pos="709"/>
          <w:tab w:val="left" w:pos="709" w:leader="none"/>
        </w:tabs>
        <w:bidi w:val="0"/>
        <w:spacing w:before="0" w:after="0"/>
        <w:ind w:hanging="283" w:start="709"/>
        <w:jc w:val="start"/>
        <w:rPr/>
      </w:pPr>
      <w:r>
        <w:rPr>
          <w:rStyle w:val="Strong"/>
        </w:rPr>
        <w:t>Things I don’t love but will do for money/help.</w:t>
      </w:r>
      <w:r>
        <w:rPr/>
        <w:t xml:space="preserve"> </w:t>
      </w:r>
    </w:p>
    <w:p>
      <w:pPr>
        <w:pStyle w:val="BodyText"/>
        <w:numPr>
          <w:ilvl w:val="1"/>
          <w:numId w:val="3"/>
        </w:numPr>
        <w:tabs>
          <w:tab w:val="clear" w:pos="709"/>
          <w:tab w:val="left" w:pos="1418" w:leader="none"/>
        </w:tabs>
        <w:bidi w:val="0"/>
        <w:spacing w:before="0" w:after="0"/>
        <w:ind w:hanging="283" w:start="1418"/>
        <w:jc w:val="start"/>
        <w:rPr/>
      </w:pPr>
      <w:r>
        <w:rPr/>
        <w:t xml:space="preserve">Writing the book. Sharing my archive. </w:t>
      </w:r>
    </w:p>
    <w:p>
      <w:pPr>
        <w:pStyle w:val="BodyText"/>
        <w:numPr>
          <w:ilvl w:val="1"/>
          <w:numId w:val="3"/>
        </w:numPr>
        <w:tabs>
          <w:tab w:val="clear" w:pos="709"/>
          <w:tab w:val="left" w:pos="1418" w:leader="none"/>
        </w:tabs>
        <w:bidi w:val="0"/>
        <w:spacing w:before="0" w:after="0"/>
        <w:ind w:hanging="283" w:start="1418"/>
        <w:jc w:val="start"/>
        <w:rPr/>
      </w:pPr>
      <w:r>
        <w:rPr>
          <w:rStyle w:val="Emphasis"/>
        </w:rPr>
        <w:t>State:</w:t>
      </w:r>
      <w:r>
        <w:rPr/>
        <w:t xml:space="preserve"> Neutral. Not happy, not miserable. Just </w:t>
      </w:r>
      <w:r>
        <w:rPr>
          <w:rStyle w:val="Emphasis"/>
        </w:rPr>
        <w:t>working</w:t>
      </w:r>
      <w:r>
        <w:rPr/>
        <w:t xml:space="preserve">. </w:t>
      </w:r>
    </w:p>
    <w:p>
      <w:pPr>
        <w:pStyle w:val="BodyText"/>
        <w:numPr>
          <w:ilvl w:val="0"/>
          <w:numId w:val="3"/>
        </w:numPr>
        <w:tabs>
          <w:tab w:val="clear" w:pos="709"/>
          <w:tab w:val="left" w:pos="709" w:leader="none"/>
        </w:tabs>
        <w:bidi w:val="0"/>
        <w:spacing w:before="0" w:after="0"/>
        <w:ind w:hanging="283" w:start="709"/>
        <w:jc w:val="start"/>
        <w:rPr/>
      </w:pPr>
      <w:r>
        <w:rPr>
          <w:rStyle w:val="Strong"/>
        </w:rPr>
        <w:t xml:space="preserve">Things I will </w:t>
      </w:r>
      <w:r>
        <w:rPr>
          <w:rStyle w:val="Emphasis"/>
        </w:rPr>
        <w:t>never</w:t>
      </w:r>
      <w:r>
        <w:rPr>
          <w:rStyle w:val="Strong"/>
        </w:rPr>
        <w:t xml:space="preserve"> do.</w:t>
      </w:r>
      <w:r>
        <w:rPr/>
        <w:t xml:space="preserve"> </w:t>
      </w:r>
    </w:p>
    <w:p>
      <w:pPr>
        <w:pStyle w:val="BodyText"/>
        <w:numPr>
          <w:ilvl w:val="1"/>
          <w:numId w:val="3"/>
        </w:numPr>
        <w:tabs>
          <w:tab w:val="clear" w:pos="709"/>
          <w:tab w:val="left" w:pos="1418" w:leader="none"/>
        </w:tabs>
        <w:bidi w:val="0"/>
        <w:spacing w:before="0" w:after="0"/>
        <w:ind w:hanging="283" w:start="1418"/>
        <w:jc w:val="start"/>
        <w:rPr/>
      </w:pPr>
      <w:r>
        <w:rPr/>
        <w:t xml:space="preserve">Consulting, YouTube, endless content creation. </w:t>
      </w:r>
    </w:p>
    <w:p>
      <w:pPr>
        <w:pStyle w:val="BodyText"/>
        <w:numPr>
          <w:ilvl w:val="1"/>
          <w:numId w:val="3"/>
        </w:numPr>
        <w:tabs>
          <w:tab w:val="clear" w:pos="709"/>
          <w:tab w:val="left" w:pos="1418" w:leader="none"/>
        </w:tabs>
        <w:bidi w:val="0"/>
        <w:ind w:hanging="283" w:start="1418"/>
        <w:jc w:val="start"/>
        <w:rPr/>
      </w:pPr>
      <w:r>
        <w:rPr>
          <w:rStyle w:val="Emphasis"/>
        </w:rPr>
        <w:t>State:</w:t>
      </w:r>
      <w:r>
        <w:rPr/>
        <w:t xml:space="preserve"> Absolute refusal. No amount of money or guilt will change this. </w:t>
      </w:r>
    </w:p>
    <w:p>
      <w:pPr>
        <w:pStyle w:val="BodyText"/>
        <w:bidi w:val="0"/>
        <w:jc w:val="start"/>
        <w:rPr/>
      </w:pPr>
      <w:r>
        <w:rPr/>
        <w:t xml:space="preserve">The error was believing I could (or should) eliminate the second category. Now I accept it—as long as it’s </w:t>
      </w:r>
      <w:r>
        <w:rPr>
          <w:rStyle w:val="Emphasis"/>
        </w:rPr>
        <w:t>limited</w:t>
      </w:r>
      <w:r>
        <w:rPr/>
        <w:t xml:space="preserve"> and </w:t>
      </w:r>
      <w:r>
        <w:rPr>
          <w:rStyle w:val="Emphasis"/>
        </w:rPr>
        <w:t>purposeful</w:t>
      </w:r>
      <w:r>
        <w:rPr/>
        <w:t>.</w:t>
      </w:r>
    </w:p>
    <w:p>
      <w:pPr>
        <w:pStyle w:val="Style17"/>
        <w:bidi w:val="0"/>
        <w:jc w:val="start"/>
        <w:rPr/>
      </w:pPr>
      <w:r>
        <w:rPr/>
      </w:r>
    </w:p>
    <w:p>
      <w:pPr>
        <w:pStyle w:val="Heading3"/>
        <w:bidi w:val="0"/>
        <w:jc w:val="start"/>
        <w:rPr/>
      </w:pPr>
      <w:r>
        <w:rPr>
          <w:rStyle w:val="Strong"/>
          <w:b/>
          <w:bCs/>
        </w:rPr>
        <w:t>The New Framework: No Self-Betrayal</w:t>
      </w:r>
    </w:p>
    <w:p>
      <w:pPr>
        <w:pStyle w:val="BodyText"/>
        <w:bidi w:val="0"/>
        <w:jc w:val="start"/>
        <w:rPr/>
      </w:pPr>
      <w:r>
        <w:rPr/>
        <w:t xml:space="preserve">The old approach—trying to </w:t>
      </w:r>
      <w:r>
        <w:rPr>
          <w:rStyle w:val="Emphasis"/>
        </w:rPr>
        <w:t>make</w:t>
      </w:r>
      <w:r>
        <w:rPr/>
        <w:t xml:space="preserve"> myself want something—was self-sabotage. It led to stress because it violated my authentic state. The new approach:</w:t>
      </w:r>
    </w:p>
    <w:p>
      <w:pPr>
        <w:pStyle w:val="BodyText"/>
        <w:numPr>
          <w:ilvl w:val="0"/>
          <w:numId w:val="4"/>
        </w:numPr>
        <w:tabs>
          <w:tab w:val="clear" w:pos="709"/>
          <w:tab w:val="left" w:pos="709" w:leader="none"/>
        </w:tabs>
        <w:bidi w:val="0"/>
        <w:spacing w:before="0" w:after="0"/>
        <w:ind w:hanging="283" w:start="709"/>
        <w:jc w:val="start"/>
        <w:rPr/>
      </w:pPr>
      <w:r>
        <w:rPr>
          <w:rStyle w:val="Strong"/>
        </w:rPr>
        <w:t>Acknowledge my limits.</w:t>
      </w:r>
      <w:r>
        <w:rPr/>
        <w:t xml:space="preserve"> I will not do what I’m unwilling to do, no matter the potential reward. </w:t>
      </w:r>
    </w:p>
    <w:p>
      <w:pPr>
        <w:pStyle w:val="BodyText"/>
        <w:numPr>
          <w:ilvl w:val="0"/>
          <w:numId w:val="4"/>
        </w:numPr>
        <w:tabs>
          <w:tab w:val="clear" w:pos="709"/>
          <w:tab w:val="left" w:pos="709" w:leader="none"/>
        </w:tabs>
        <w:bidi w:val="0"/>
        <w:spacing w:before="0" w:after="0"/>
        <w:ind w:hanging="283" w:start="709"/>
        <w:jc w:val="start"/>
        <w:rPr/>
      </w:pPr>
      <w:r>
        <w:rPr>
          <w:rStyle w:val="Strong"/>
        </w:rPr>
        <w:t>Act within them.</w:t>
      </w:r>
      <w:r>
        <w:rPr/>
        <w:t xml:space="preserve"> Do only what I’ve predefined as acceptable (e.g., the book, not the consultations). </w:t>
      </w:r>
    </w:p>
    <w:p>
      <w:pPr>
        <w:pStyle w:val="BodyText"/>
        <w:numPr>
          <w:ilvl w:val="0"/>
          <w:numId w:val="4"/>
        </w:numPr>
        <w:tabs>
          <w:tab w:val="clear" w:pos="709"/>
          <w:tab w:val="left" w:pos="709" w:leader="none"/>
        </w:tabs>
        <w:bidi w:val="0"/>
        <w:ind w:hanging="283" w:start="709"/>
        <w:jc w:val="start"/>
        <w:rPr/>
      </w:pPr>
      <w:r>
        <w:rPr>
          <w:rStyle w:val="Strong"/>
        </w:rPr>
        <w:t>Exit quickly.</w:t>
      </w:r>
      <w:r>
        <w:rPr/>
        <w:t xml:space="preserve"> Complete the task efficiently, then return to what aligns with my desires. </w:t>
      </w:r>
    </w:p>
    <w:p>
      <w:pPr>
        <w:pStyle w:val="BodyText"/>
        <w:bidi w:val="0"/>
        <w:jc w:val="start"/>
        <w:rPr/>
      </w:pPr>
      <w:r>
        <w:rPr/>
        <w:t xml:space="preserve">This way, I avoid the trap of endless "shoulds" ("I </w:t>
      </w:r>
      <w:r>
        <w:rPr>
          <w:rStyle w:val="Emphasis"/>
        </w:rPr>
        <w:t>should</w:t>
      </w:r>
      <w:r>
        <w:rPr/>
        <w:t xml:space="preserve"> want to help more! I </w:t>
      </w:r>
      <w:r>
        <w:rPr>
          <w:rStyle w:val="Emphasis"/>
        </w:rPr>
        <w:t>should</w:t>
      </w:r>
      <w:r>
        <w:rPr/>
        <w:t xml:space="preserve"> maximize profits!"). No. I help </w:t>
      </w:r>
      <w:r>
        <w:rPr>
          <w:rStyle w:val="Emphasis"/>
        </w:rPr>
        <w:t>on my terms</w:t>
      </w:r>
      <w:r>
        <w:rPr/>
        <w:t>, then disengage.</w:t>
      </w:r>
    </w:p>
    <w:p>
      <w:pPr>
        <w:pStyle w:val="Style17"/>
        <w:bidi w:val="0"/>
        <w:jc w:val="start"/>
        <w:rPr/>
      </w:pPr>
      <w:r>
        <w:rPr/>
      </w:r>
    </w:p>
    <w:p>
      <w:pPr>
        <w:pStyle w:val="Heading3"/>
        <w:bidi w:val="0"/>
        <w:jc w:val="start"/>
        <w:rPr/>
      </w:pPr>
      <w:r>
        <w:rPr>
          <w:rStyle w:val="Strong"/>
          <w:b/>
          <w:bCs/>
        </w:rPr>
        <w:t>A Glimpse of a Deeper Insight</w:t>
      </w:r>
    </w:p>
    <w:p>
      <w:pPr>
        <w:pStyle w:val="BodyText"/>
        <w:bidi w:val="0"/>
        <w:jc w:val="start"/>
        <w:rPr/>
      </w:pPr>
      <w:r>
        <w:rPr/>
        <w:t>As I reflected on this, I stumbled upon something deeper—a new perspective on human nature itself. But that’s a topic for another recording. For now, the immediate takeaway is this:</w:t>
      </w:r>
    </w:p>
    <w:p>
      <w:pPr>
        <w:pStyle w:val="BodyText"/>
        <w:bidi w:val="0"/>
        <w:jc w:val="start"/>
        <w:rPr/>
      </w:pPr>
      <w:r>
        <w:rPr>
          <w:rStyle w:val="Strong"/>
        </w:rPr>
        <w:t>Freedom isn’t about doing only what you love. It’s about choosing your trade-offs wisely.</w:t>
      </w:r>
      <w:r>
        <w:rPr/>
        <w:br/>
        <w:t>I’ll do the minimal necessary to secure my future, then live as I please. No guilt. No force. Just clarity.</w:t>
      </w:r>
    </w:p>
    <w:p>
      <w:pPr>
        <w:pStyle w:val="Style17"/>
        <w:bidi w:val="0"/>
        <w:jc w:val="start"/>
        <w:rPr/>
      </w:pPr>
      <w:r>
        <w:rPr/>
      </w:r>
    </w:p>
    <w:p>
      <w:pPr>
        <w:pStyle w:val="BodyText"/>
        <w:bidi w:val="0"/>
        <w:jc w:val="start"/>
        <w:rPr/>
      </w:pPr>
      <w:r>
        <w:rPr>
          <w:rStyle w:val="Strong"/>
        </w:rPr>
        <w:t>Final Thought:</w:t>
      </w:r>
      <w:r>
        <w:rPr/>
        <w:br/>
        <w:t xml:space="preserve">Perhaps the ultimate wisdom is knowing when to </w:t>
      </w:r>
      <w:r>
        <w:rPr>
          <w:rStyle w:val="Emphasis"/>
        </w:rPr>
        <w:t>stop explaining</w:t>
      </w:r>
      <w:r>
        <w:rPr/>
        <w:t>—even to yourself.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1246</Words>
  <Characters>6052</Characters>
  <CharactersWithSpaces>7234</CharactersWithSpaces>
  <Paragraphs>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2026-03-22T20:23:07Z</dcterms:created>
  <dc:creator/>
  <dc:description/>
  <dc:language>ru-RU</dc:language>
  <cp:lastModifiedBy/>
  <dcterms:modified xsi:type="dcterms:W3CDTF">2026-03-22T20:23:08Z</dcterms:modified>
  <cp:revision>2</cp:revision>
  <dc:subject/>
  <dc:title>Calibri</dc:title>
</cp:coreProperties>
</file>